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B1" w:rsidRDefault="007551B1" w:rsidP="007551B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…………………………………………………………………..   </w:t>
      </w:r>
    </w:p>
    <w:p w:rsidR="007551B1" w:rsidRDefault="007551B1" w:rsidP="007551B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Pieczęć publicznego, niepublicznego zakładu </w:t>
      </w:r>
    </w:p>
    <w:p w:rsidR="007551B1" w:rsidRDefault="007551B1" w:rsidP="007551B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opieki zdrowotnej lub gabinetu prywatnego</w:t>
      </w:r>
    </w:p>
    <w:p w:rsidR="007551B1" w:rsidRDefault="007551B1" w:rsidP="007551B1">
      <w:pPr>
        <w:ind w:left="21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7551B1" w:rsidRDefault="007551B1" w:rsidP="007551B1">
      <w:pPr>
        <w:ind w:left="2124"/>
        <w:jc w:val="both"/>
        <w:rPr>
          <w:rFonts w:ascii="Tahoma" w:hAnsi="Tahoma" w:cs="Tahoma"/>
          <w:sz w:val="20"/>
          <w:szCs w:val="20"/>
        </w:rPr>
      </w:pPr>
    </w:p>
    <w:p w:rsidR="007551B1" w:rsidRDefault="007551B1" w:rsidP="007551B1">
      <w:pPr>
        <w:ind w:left="2124"/>
        <w:jc w:val="both"/>
        <w:rPr>
          <w:rFonts w:ascii="Tahoma" w:hAnsi="Tahoma" w:cs="Tahoma"/>
          <w:sz w:val="20"/>
          <w:szCs w:val="20"/>
        </w:rPr>
      </w:pPr>
    </w:p>
    <w:p w:rsidR="007551B1" w:rsidRDefault="007551B1" w:rsidP="007551B1">
      <w:pPr>
        <w:ind w:left="2124"/>
        <w:jc w:val="both"/>
        <w:rPr>
          <w:rFonts w:ascii="Tahoma" w:hAnsi="Tahoma" w:cs="Tahoma"/>
          <w:sz w:val="20"/>
          <w:szCs w:val="20"/>
        </w:rPr>
      </w:pPr>
    </w:p>
    <w:p w:rsidR="007551B1" w:rsidRDefault="007551B1" w:rsidP="007551B1">
      <w:pPr>
        <w:jc w:val="both"/>
        <w:rPr>
          <w:rFonts w:ascii="Tahoma" w:hAnsi="Tahoma" w:cs="Tahoma"/>
        </w:rPr>
      </w:pPr>
    </w:p>
    <w:p w:rsidR="007551B1" w:rsidRDefault="007551B1" w:rsidP="007551B1">
      <w:pPr>
        <w:jc w:val="both"/>
        <w:rPr>
          <w:rFonts w:ascii="Tahoma" w:hAnsi="Tahoma" w:cs="Tahoma"/>
        </w:rPr>
      </w:pPr>
    </w:p>
    <w:p w:rsidR="007551B1" w:rsidRDefault="007551B1" w:rsidP="007551B1">
      <w:pPr>
        <w:jc w:val="both"/>
        <w:rPr>
          <w:rFonts w:ascii="Tahoma" w:hAnsi="Tahoma" w:cs="Tahoma"/>
        </w:rPr>
      </w:pPr>
    </w:p>
    <w:p w:rsidR="007551B1" w:rsidRDefault="007551B1" w:rsidP="007551B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BILANS  PERSONELU  MEDYCZNEGO</w:t>
      </w:r>
    </w:p>
    <w:p w:rsidR="007551B1" w:rsidRDefault="007551B1" w:rsidP="007551B1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5556"/>
        <w:gridCol w:w="1110"/>
        <w:gridCol w:w="933"/>
        <w:gridCol w:w="934"/>
      </w:tblGrid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Liczba wg stanu </w:t>
            </w:r>
            <w:r>
              <w:rPr>
                <w:rFonts w:ascii="Tahoma" w:hAnsi="Tahoma" w:cs="Tahoma"/>
                <w:b/>
              </w:rPr>
              <w:br/>
            </w:r>
            <w:proofErr w:type="spellStart"/>
            <w:r>
              <w:rPr>
                <w:rFonts w:ascii="Tahoma" w:hAnsi="Tahoma" w:cs="Tahoma"/>
                <w:b/>
              </w:rPr>
              <w:t>na</w:t>
            </w:r>
            <w:proofErr w:type="spellEnd"/>
            <w:r>
              <w:rPr>
                <w:rFonts w:ascii="Tahoma" w:hAnsi="Tahoma" w:cs="Tahoma"/>
                <w:b/>
              </w:rPr>
              <w:t xml:space="preserve"> 31.12.2017 r.</w:t>
            </w: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3</w:t>
            </w: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Lekarze ogółem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spacing w:line="360" w:lineRule="auto"/>
              <w:ind w:left="7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tym: - chirurdzy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spacing w:line="360" w:lineRule="auto"/>
              <w:ind w:left="141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- inni spec. zabieg.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spacing w:line="360" w:lineRule="auto"/>
              <w:ind w:left="141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- anestezjolodzy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spacing w:line="360" w:lineRule="auto"/>
              <w:ind w:left="141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- pozostali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Lekarze stomatolodzy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Farmaceuci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w tym: - technicy farmacji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- mgr farmacji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Ratownicy medyczni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Pielęgniarki i położne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51B1" w:rsidRDefault="007551B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51B1" w:rsidRDefault="007551B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</w:tr>
      <w:tr w:rsidR="007551B1" w:rsidTr="007551B1">
        <w:tc>
          <w:tcPr>
            <w:tcW w:w="7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Tak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B1" w:rsidRDefault="007551B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Nie</w:t>
            </w:r>
          </w:p>
        </w:tc>
      </w:tr>
      <w:tr w:rsidR="007551B1" w:rsidTr="007551B1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B1" w:rsidRDefault="007551B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Czy jednostka-podmiot leczniczy posiada awaryjne źródło zasilania (agregat prądotwórczy)? 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/zaznaczyć prawidłową odpowiedź X/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51B1" w:rsidRDefault="007551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551B1" w:rsidRDefault="007551B1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551B1" w:rsidRDefault="007551B1" w:rsidP="007551B1">
      <w:pPr>
        <w:jc w:val="both"/>
        <w:rPr>
          <w:rFonts w:ascii="Tahoma" w:hAnsi="Tahoma" w:cs="Tahoma"/>
        </w:rPr>
      </w:pPr>
    </w:p>
    <w:p w:rsidR="007551B1" w:rsidRDefault="007551B1" w:rsidP="007551B1">
      <w:pPr>
        <w:jc w:val="both"/>
        <w:rPr>
          <w:rFonts w:ascii="Tahoma" w:hAnsi="Tahoma" w:cs="Tahoma"/>
        </w:rPr>
      </w:pPr>
    </w:p>
    <w:p w:rsidR="007551B1" w:rsidRDefault="007551B1" w:rsidP="007551B1">
      <w:pPr>
        <w:pStyle w:val="Tekstprzypisudolnego"/>
        <w:rPr>
          <w:sz w:val="22"/>
          <w:szCs w:val="22"/>
        </w:rPr>
      </w:pPr>
    </w:p>
    <w:p w:rsidR="007551B1" w:rsidRDefault="007551B1" w:rsidP="007551B1">
      <w:pPr>
        <w:pStyle w:val="Tekstprzypisudolneg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UWAGA:</w:t>
      </w:r>
    </w:p>
    <w:p w:rsidR="007551B1" w:rsidRDefault="007551B1" w:rsidP="007551B1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  <w:rFonts w:ascii="Tahoma" w:hAnsi="Tahoma" w:cs="Tahoma"/>
          <w:sz w:val="18"/>
          <w:szCs w:val="18"/>
        </w:rPr>
        <w:t>1)</w:t>
      </w:r>
      <w:r>
        <w:rPr>
          <w:rFonts w:ascii="Tahoma" w:hAnsi="Tahoma" w:cs="Tahoma"/>
          <w:sz w:val="18"/>
          <w:szCs w:val="18"/>
        </w:rPr>
        <w:t xml:space="preserve"> chirurdzy wszystkich specjalności;</w:t>
      </w:r>
    </w:p>
    <w:p w:rsidR="007551B1" w:rsidRDefault="007551B1" w:rsidP="007551B1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  <w:rFonts w:ascii="Tahoma" w:hAnsi="Tahoma" w:cs="Tahoma"/>
          <w:sz w:val="18"/>
          <w:szCs w:val="18"/>
        </w:rPr>
        <w:t>2)</w:t>
      </w:r>
      <w:r>
        <w:rPr>
          <w:rFonts w:ascii="Tahoma" w:hAnsi="Tahoma" w:cs="Tahoma"/>
          <w:sz w:val="18"/>
          <w:szCs w:val="18"/>
        </w:rPr>
        <w:t xml:space="preserve"> inne specjalności lekarskie przewidziane do obsady oddziałów zabiegowych;</w:t>
      </w:r>
    </w:p>
    <w:p w:rsidR="007551B1" w:rsidRDefault="007551B1" w:rsidP="007551B1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7551B1" w:rsidRDefault="007551B1" w:rsidP="007551B1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7551B1" w:rsidRDefault="007551B1" w:rsidP="007551B1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7551B1" w:rsidRDefault="007551B1" w:rsidP="007551B1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7551B1" w:rsidRDefault="007551B1" w:rsidP="007551B1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7551B1" w:rsidRDefault="007551B1" w:rsidP="007551B1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7551B1" w:rsidRDefault="007551B1" w:rsidP="007551B1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. . . . . . . . . . . . . . . . . . . . . . . . . . . . . . . .  </w:t>
      </w:r>
    </w:p>
    <w:p w:rsidR="007551B1" w:rsidRDefault="007551B1" w:rsidP="007551B1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</w:t>
      </w:r>
      <w:r>
        <w:rPr>
          <w:rFonts w:ascii="Tahoma" w:hAnsi="Tahoma" w:cs="Tahoma"/>
          <w:i/>
          <w:sz w:val="20"/>
          <w:szCs w:val="20"/>
        </w:rPr>
        <w:t>podpis i pieczęć osoby sporządzającej</w:t>
      </w:r>
      <w:r>
        <w:rPr>
          <w:rFonts w:ascii="Tahoma" w:hAnsi="Tahoma" w:cs="Tahoma"/>
          <w:sz w:val="20"/>
          <w:szCs w:val="20"/>
        </w:rPr>
        <w:t>/</w:t>
      </w:r>
    </w:p>
    <w:p w:rsidR="00EE4CAB" w:rsidRDefault="00EE4CAB"/>
    <w:sectPr w:rsidR="00EE4CAB" w:rsidSect="00EE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1B1"/>
    <w:rsid w:val="00216336"/>
    <w:rsid w:val="005B0C31"/>
    <w:rsid w:val="007551B1"/>
    <w:rsid w:val="007F0404"/>
    <w:rsid w:val="008E4F24"/>
    <w:rsid w:val="00EE4CAB"/>
    <w:rsid w:val="00F5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1B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0C3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0C3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0C31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C31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C31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C31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C31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C31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C31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0C3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0C3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0C3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C3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C3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C3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C3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C3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C31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0C31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5B0C31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B0C31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C31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B0C31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5B0C31"/>
    <w:rPr>
      <w:b/>
      <w:bCs/>
    </w:rPr>
  </w:style>
  <w:style w:type="character" w:styleId="Uwydatnienie">
    <w:name w:val="Emphasis"/>
    <w:uiPriority w:val="20"/>
    <w:qFormat/>
    <w:rsid w:val="005B0C31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5B0C31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0C3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B0C31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B0C31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5B0C31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C31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C31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5B0C3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5B0C3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5B0C3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5B0C3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5B0C3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0C31"/>
    <w:pPr>
      <w:outlineLvl w:val="9"/>
    </w:pPr>
  </w:style>
  <w:style w:type="paragraph" w:styleId="Tekstprzypisudolnego">
    <w:name w:val="footnote text"/>
    <w:basedOn w:val="Normalny"/>
    <w:link w:val="TekstprzypisudolnegoZnak"/>
    <w:semiHidden/>
    <w:unhideWhenUsed/>
    <w:rsid w:val="00755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51B1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7551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Filip</dc:creator>
  <cp:lastModifiedBy>Zbigniew Filip</cp:lastModifiedBy>
  <cp:revision>1</cp:revision>
  <dcterms:created xsi:type="dcterms:W3CDTF">2018-01-15T07:38:00Z</dcterms:created>
  <dcterms:modified xsi:type="dcterms:W3CDTF">2018-01-15T07:38:00Z</dcterms:modified>
</cp:coreProperties>
</file>